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BD2" w:rsidRDefault="004C6BD2" w:rsidP="004C6BD2">
      <w:pPr>
        <w:spacing w:line="480" w:lineRule="auto"/>
        <w:jc w:val="center"/>
        <w:rPr>
          <w:rFonts w:ascii="Times New Roman" w:hAnsi="Times New Roman" w:cs="Times New Roman"/>
          <w:sz w:val="24"/>
          <w:szCs w:val="24"/>
        </w:rPr>
      </w:pPr>
    </w:p>
    <w:p w:rsidR="004C6BD2" w:rsidRDefault="004C6BD2" w:rsidP="004C6BD2">
      <w:pPr>
        <w:spacing w:line="480" w:lineRule="auto"/>
        <w:jc w:val="center"/>
        <w:rPr>
          <w:rFonts w:ascii="Times New Roman" w:hAnsi="Times New Roman" w:cs="Times New Roman"/>
          <w:sz w:val="24"/>
          <w:szCs w:val="24"/>
        </w:rPr>
      </w:pPr>
    </w:p>
    <w:p w:rsidR="004C6BD2" w:rsidRDefault="004C6BD2" w:rsidP="004C6BD2">
      <w:pPr>
        <w:spacing w:line="480" w:lineRule="auto"/>
        <w:jc w:val="center"/>
        <w:rPr>
          <w:rFonts w:ascii="Times New Roman" w:hAnsi="Times New Roman" w:cs="Times New Roman"/>
          <w:sz w:val="24"/>
          <w:szCs w:val="24"/>
        </w:rPr>
      </w:pPr>
    </w:p>
    <w:p w:rsidR="004C6BD2" w:rsidRDefault="004C6BD2" w:rsidP="004C6BD2">
      <w:pPr>
        <w:spacing w:line="480" w:lineRule="auto"/>
        <w:jc w:val="center"/>
        <w:rPr>
          <w:rFonts w:ascii="Times New Roman" w:hAnsi="Times New Roman" w:cs="Times New Roman"/>
          <w:sz w:val="24"/>
          <w:szCs w:val="24"/>
        </w:rPr>
      </w:pPr>
    </w:p>
    <w:p w:rsidR="004C6BD2" w:rsidRDefault="004C6BD2" w:rsidP="004C6BD2">
      <w:pPr>
        <w:spacing w:line="480" w:lineRule="auto"/>
        <w:jc w:val="center"/>
        <w:rPr>
          <w:rFonts w:ascii="Times New Roman" w:hAnsi="Times New Roman" w:cs="Times New Roman"/>
          <w:sz w:val="24"/>
          <w:szCs w:val="24"/>
        </w:rPr>
      </w:pPr>
    </w:p>
    <w:p w:rsidR="004C6BD2" w:rsidRDefault="004C6BD2" w:rsidP="004C6BD2">
      <w:pPr>
        <w:spacing w:line="480" w:lineRule="auto"/>
        <w:jc w:val="center"/>
        <w:rPr>
          <w:rFonts w:ascii="Times New Roman" w:hAnsi="Times New Roman" w:cs="Times New Roman"/>
          <w:sz w:val="24"/>
          <w:szCs w:val="24"/>
        </w:rPr>
      </w:pPr>
    </w:p>
    <w:p w:rsidR="004C6BD2" w:rsidRDefault="004C6BD2" w:rsidP="004C6BD2">
      <w:pPr>
        <w:spacing w:line="480" w:lineRule="auto"/>
        <w:jc w:val="center"/>
        <w:rPr>
          <w:rFonts w:ascii="Times New Roman" w:hAnsi="Times New Roman" w:cs="Times New Roman"/>
          <w:sz w:val="24"/>
          <w:szCs w:val="24"/>
        </w:rPr>
      </w:pPr>
    </w:p>
    <w:p w:rsidR="00511CB2" w:rsidRPr="004C6BD2" w:rsidRDefault="00B2669E" w:rsidP="004C6BD2">
      <w:pPr>
        <w:spacing w:line="480" w:lineRule="auto"/>
        <w:jc w:val="center"/>
        <w:rPr>
          <w:rFonts w:ascii="Times New Roman" w:hAnsi="Times New Roman" w:cs="Times New Roman"/>
          <w:sz w:val="24"/>
          <w:szCs w:val="24"/>
        </w:rPr>
      </w:pPr>
      <w:bookmarkStart w:id="0" w:name="_GoBack"/>
      <w:bookmarkEnd w:id="0"/>
      <w:r w:rsidRPr="004C6BD2">
        <w:rPr>
          <w:rFonts w:ascii="Times New Roman" w:hAnsi="Times New Roman" w:cs="Times New Roman"/>
          <w:sz w:val="24"/>
          <w:szCs w:val="24"/>
        </w:rPr>
        <w:t>Analysis of Stomach Antacid Tablets Lab Report</w:t>
      </w:r>
    </w:p>
    <w:p w:rsidR="004C6BD2" w:rsidRPr="004C6BD2" w:rsidRDefault="004C6BD2" w:rsidP="004C6BD2">
      <w:pPr>
        <w:spacing w:line="480" w:lineRule="auto"/>
        <w:jc w:val="center"/>
        <w:rPr>
          <w:rFonts w:ascii="Times New Roman" w:hAnsi="Times New Roman" w:cs="Times New Roman"/>
          <w:sz w:val="24"/>
          <w:szCs w:val="24"/>
        </w:rPr>
      </w:pPr>
      <w:r w:rsidRPr="004C6BD2">
        <w:rPr>
          <w:rFonts w:ascii="Times New Roman" w:hAnsi="Times New Roman" w:cs="Times New Roman"/>
          <w:sz w:val="24"/>
          <w:szCs w:val="24"/>
        </w:rPr>
        <w:t>University Affiliation</w:t>
      </w:r>
    </w:p>
    <w:p w:rsidR="004C6BD2" w:rsidRPr="004C6BD2" w:rsidRDefault="004C6BD2" w:rsidP="004C6BD2">
      <w:pPr>
        <w:spacing w:line="480" w:lineRule="auto"/>
        <w:jc w:val="center"/>
        <w:rPr>
          <w:rFonts w:ascii="Times New Roman" w:hAnsi="Times New Roman" w:cs="Times New Roman"/>
          <w:sz w:val="24"/>
          <w:szCs w:val="24"/>
        </w:rPr>
      </w:pPr>
      <w:r w:rsidRPr="004C6BD2">
        <w:rPr>
          <w:rFonts w:ascii="Times New Roman" w:hAnsi="Times New Roman" w:cs="Times New Roman"/>
          <w:sz w:val="24"/>
          <w:szCs w:val="24"/>
        </w:rPr>
        <w:t>Student’s Name</w:t>
      </w:r>
    </w:p>
    <w:p w:rsidR="004C6BD2" w:rsidRPr="004C6BD2" w:rsidRDefault="004C6BD2" w:rsidP="004C6BD2">
      <w:pPr>
        <w:spacing w:line="480" w:lineRule="auto"/>
        <w:jc w:val="center"/>
        <w:rPr>
          <w:rFonts w:ascii="Times New Roman" w:hAnsi="Times New Roman" w:cs="Times New Roman"/>
          <w:sz w:val="24"/>
          <w:szCs w:val="24"/>
        </w:rPr>
      </w:pPr>
      <w:r w:rsidRPr="004C6BD2">
        <w:rPr>
          <w:rFonts w:ascii="Times New Roman" w:hAnsi="Times New Roman" w:cs="Times New Roman"/>
          <w:sz w:val="24"/>
          <w:szCs w:val="24"/>
        </w:rPr>
        <w:t>Course</w:t>
      </w:r>
    </w:p>
    <w:p w:rsidR="004C6BD2" w:rsidRPr="004C6BD2" w:rsidRDefault="004C6BD2" w:rsidP="004C6BD2">
      <w:pPr>
        <w:spacing w:line="480" w:lineRule="auto"/>
        <w:jc w:val="center"/>
        <w:rPr>
          <w:rFonts w:ascii="Times New Roman" w:hAnsi="Times New Roman" w:cs="Times New Roman"/>
          <w:sz w:val="24"/>
          <w:szCs w:val="24"/>
        </w:rPr>
      </w:pPr>
      <w:r w:rsidRPr="004C6BD2">
        <w:rPr>
          <w:rFonts w:ascii="Times New Roman" w:hAnsi="Times New Roman" w:cs="Times New Roman"/>
          <w:sz w:val="24"/>
          <w:szCs w:val="24"/>
        </w:rPr>
        <w:t>Date</w:t>
      </w:r>
    </w:p>
    <w:p w:rsidR="004C6BD2" w:rsidRDefault="004C6BD2">
      <w:pPr>
        <w:rPr>
          <w:rFonts w:ascii="Times New Roman" w:hAnsi="Times New Roman" w:cs="Times New Roman"/>
          <w:b/>
          <w:sz w:val="24"/>
          <w:szCs w:val="24"/>
        </w:rPr>
      </w:pPr>
      <w:r>
        <w:rPr>
          <w:rFonts w:ascii="Times New Roman" w:hAnsi="Times New Roman" w:cs="Times New Roman"/>
          <w:b/>
          <w:sz w:val="24"/>
          <w:szCs w:val="24"/>
        </w:rPr>
        <w:br w:type="page"/>
      </w:r>
    </w:p>
    <w:p w:rsidR="004C6BD2" w:rsidRPr="004C6BD2" w:rsidRDefault="004C6BD2" w:rsidP="004C6BD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Purpose</w:t>
      </w:r>
    </w:p>
    <w:p w:rsidR="00B2669E" w:rsidRPr="004C6BD2" w:rsidRDefault="00B24532" w:rsidP="004C6BD2">
      <w:pPr>
        <w:spacing w:line="480" w:lineRule="auto"/>
        <w:ind w:firstLine="720"/>
        <w:rPr>
          <w:rFonts w:ascii="Times New Roman" w:hAnsi="Times New Roman" w:cs="Times New Roman"/>
          <w:sz w:val="24"/>
          <w:szCs w:val="24"/>
        </w:rPr>
      </w:pPr>
      <w:r w:rsidRPr="004C6BD2">
        <w:rPr>
          <w:rFonts w:ascii="Times New Roman" w:hAnsi="Times New Roman" w:cs="Times New Roman"/>
          <w:sz w:val="24"/>
          <w:szCs w:val="24"/>
        </w:rPr>
        <w:t xml:space="preserve">The purpose of this experiment was to determine the neutralizing ability of various commercial antacid tablets. The antacid tablets were weighed per gram to determine their efficiency in neutralizing acid produced in the stomach. A stomach antacid tablet is taken when one has an indigestion issue and burning sensation in the stomach due to production of excess acid in the stomach. Such situations may occur if one has taken too much food or one has taken too much acidic foods and drinks hence changing the pH of the stomach. Therefore, basically what I was trying to determine the neutralization ability of Tums, Rolaids and Maalox tablets in the lab. </w:t>
      </w:r>
    </w:p>
    <w:p w:rsidR="00B24532" w:rsidRPr="004C6BD2" w:rsidRDefault="00B24532" w:rsidP="004C6BD2">
      <w:pPr>
        <w:spacing w:line="480" w:lineRule="auto"/>
        <w:jc w:val="center"/>
        <w:rPr>
          <w:rFonts w:ascii="Times New Roman" w:hAnsi="Times New Roman" w:cs="Times New Roman"/>
          <w:b/>
          <w:sz w:val="24"/>
          <w:szCs w:val="24"/>
        </w:rPr>
      </w:pPr>
      <w:r w:rsidRPr="004C6BD2">
        <w:rPr>
          <w:rFonts w:ascii="Times New Roman" w:hAnsi="Times New Roman" w:cs="Times New Roman"/>
          <w:b/>
          <w:sz w:val="24"/>
          <w:szCs w:val="24"/>
        </w:rPr>
        <w:t>Method</w:t>
      </w:r>
    </w:p>
    <w:p w:rsidR="00B24532" w:rsidRPr="004C6BD2" w:rsidRDefault="00B24532" w:rsidP="004C6BD2">
      <w:pPr>
        <w:spacing w:line="480" w:lineRule="auto"/>
        <w:ind w:firstLine="720"/>
        <w:rPr>
          <w:rFonts w:ascii="Times New Roman" w:hAnsi="Times New Roman" w:cs="Times New Roman"/>
          <w:sz w:val="24"/>
          <w:szCs w:val="24"/>
        </w:rPr>
      </w:pPr>
      <w:r w:rsidRPr="004C6BD2">
        <w:rPr>
          <w:rFonts w:ascii="Times New Roman" w:hAnsi="Times New Roman" w:cs="Times New Roman"/>
          <w:sz w:val="24"/>
          <w:szCs w:val="24"/>
        </w:rPr>
        <w:t xml:space="preserve">I used back titration method to test the neutralizing ability of these antacid tablets. I therefore used a strong acid-strong base titration to make the observations on each sample. I also obtained quantitative data by reaching a clear conclusion of the test. The End of the test basically is when the solution </w:t>
      </w:r>
      <w:r w:rsidR="004F32ED" w:rsidRPr="004C6BD2">
        <w:rPr>
          <w:rFonts w:ascii="Times New Roman" w:hAnsi="Times New Roman" w:cs="Times New Roman"/>
          <w:sz w:val="24"/>
          <w:szCs w:val="24"/>
        </w:rPr>
        <w:t>changes</w:t>
      </w:r>
      <w:r w:rsidRPr="004C6BD2">
        <w:rPr>
          <w:rFonts w:ascii="Times New Roman" w:hAnsi="Times New Roman" w:cs="Times New Roman"/>
          <w:sz w:val="24"/>
          <w:szCs w:val="24"/>
        </w:rPr>
        <w:t xml:space="preserve"> its color due to the indicator added. </w:t>
      </w:r>
      <w:r w:rsidR="004F32ED" w:rsidRPr="004C6BD2">
        <w:rPr>
          <w:rFonts w:ascii="Times New Roman" w:hAnsi="Times New Roman" w:cs="Times New Roman"/>
          <w:sz w:val="24"/>
          <w:szCs w:val="24"/>
        </w:rPr>
        <w:t xml:space="preserve">The indicator used in this experiment is phenolphthalein. </w:t>
      </w:r>
    </w:p>
    <w:p w:rsidR="004F32ED" w:rsidRPr="004C6BD2" w:rsidRDefault="004F32ED" w:rsidP="004C6BD2">
      <w:pPr>
        <w:spacing w:line="480" w:lineRule="auto"/>
        <w:jc w:val="center"/>
        <w:rPr>
          <w:rFonts w:ascii="Times New Roman" w:hAnsi="Times New Roman" w:cs="Times New Roman"/>
          <w:b/>
          <w:sz w:val="24"/>
          <w:szCs w:val="24"/>
        </w:rPr>
      </w:pPr>
      <w:r w:rsidRPr="004C6BD2">
        <w:rPr>
          <w:rFonts w:ascii="Times New Roman" w:hAnsi="Times New Roman" w:cs="Times New Roman"/>
          <w:b/>
          <w:sz w:val="24"/>
          <w:szCs w:val="24"/>
        </w:rPr>
        <w:t>Observations and Data</w:t>
      </w:r>
    </w:p>
    <w:p w:rsidR="004F32ED" w:rsidRPr="004C6BD2" w:rsidRDefault="004F32ED" w:rsidP="004C6BD2">
      <w:pPr>
        <w:spacing w:line="480" w:lineRule="auto"/>
        <w:ind w:firstLine="720"/>
        <w:rPr>
          <w:rFonts w:ascii="Times New Roman" w:hAnsi="Times New Roman" w:cs="Times New Roman"/>
          <w:sz w:val="24"/>
          <w:szCs w:val="24"/>
        </w:rPr>
      </w:pPr>
      <w:r w:rsidRPr="004C6BD2">
        <w:rPr>
          <w:rFonts w:ascii="Times New Roman" w:hAnsi="Times New Roman" w:cs="Times New Roman"/>
          <w:sz w:val="24"/>
          <w:szCs w:val="24"/>
        </w:rPr>
        <w:t xml:space="preserve">In this experiment, when the sample tablet was added to the </w:t>
      </w:r>
      <w:r w:rsidR="00B5419E" w:rsidRPr="004C6BD2">
        <w:rPr>
          <w:rFonts w:ascii="Times New Roman" w:hAnsi="Times New Roman" w:cs="Times New Roman"/>
          <w:sz w:val="24"/>
          <w:szCs w:val="24"/>
        </w:rPr>
        <w:t>burette</w:t>
      </w:r>
      <w:r w:rsidRPr="004C6BD2">
        <w:rPr>
          <w:rFonts w:ascii="Times New Roman" w:hAnsi="Times New Roman" w:cs="Times New Roman"/>
          <w:sz w:val="24"/>
          <w:szCs w:val="24"/>
        </w:rPr>
        <w:t xml:space="preserve"> and added to an acid, the solution was yellow in color but it later changed to a light blue color at the end. In order to determine the most neutralizing antacid, I measured 2grams </w:t>
      </w:r>
      <w:r w:rsidR="00B5419E" w:rsidRPr="004C6BD2">
        <w:rPr>
          <w:rFonts w:ascii="Times New Roman" w:hAnsi="Times New Roman" w:cs="Times New Roman"/>
          <w:sz w:val="24"/>
          <w:szCs w:val="24"/>
        </w:rPr>
        <w:t>of all</w:t>
      </w:r>
      <w:r w:rsidRPr="004C6BD2">
        <w:rPr>
          <w:rFonts w:ascii="Times New Roman" w:hAnsi="Times New Roman" w:cs="Times New Roman"/>
          <w:sz w:val="24"/>
          <w:szCs w:val="24"/>
        </w:rPr>
        <w:t xml:space="preserve"> antacids and put in different 250-ml Erlenmeyer flasks. I </w:t>
      </w:r>
      <w:r w:rsidR="00B5419E" w:rsidRPr="004C6BD2">
        <w:rPr>
          <w:rFonts w:ascii="Times New Roman" w:hAnsi="Times New Roman" w:cs="Times New Roman"/>
          <w:sz w:val="24"/>
          <w:szCs w:val="24"/>
        </w:rPr>
        <w:t>then mixed</w:t>
      </w:r>
      <w:r w:rsidRPr="004C6BD2">
        <w:rPr>
          <w:rFonts w:ascii="Times New Roman" w:hAnsi="Times New Roman" w:cs="Times New Roman"/>
          <w:sz w:val="24"/>
          <w:szCs w:val="24"/>
        </w:rPr>
        <w:t xml:space="preserve"> each tablets with 25ml of HCL. The solution was heated to dissolve the tablet in the acid. I later prepped the burette by rinsing it three times with </w:t>
      </w:r>
      <w:proofErr w:type="spellStart"/>
      <w:r w:rsidRPr="004C6BD2">
        <w:rPr>
          <w:rFonts w:ascii="Times New Roman" w:hAnsi="Times New Roman" w:cs="Times New Roman"/>
          <w:sz w:val="24"/>
          <w:szCs w:val="24"/>
        </w:rPr>
        <w:t>NaOH</w:t>
      </w:r>
      <w:proofErr w:type="spellEnd"/>
      <w:r w:rsidR="00B5419E" w:rsidRPr="004C6BD2">
        <w:rPr>
          <w:rFonts w:ascii="Times New Roman" w:hAnsi="Times New Roman" w:cs="Times New Roman"/>
          <w:sz w:val="24"/>
          <w:szCs w:val="24"/>
        </w:rPr>
        <w:t xml:space="preserve">. I then filled it with 25ml of </w:t>
      </w:r>
      <w:proofErr w:type="spellStart"/>
      <w:r w:rsidR="00B5419E" w:rsidRPr="004C6BD2">
        <w:rPr>
          <w:rFonts w:ascii="Times New Roman" w:hAnsi="Times New Roman" w:cs="Times New Roman"/>
          <w:sz w:val="24"/>
          <w:szCs w:val="24"/>
        </w:rPr>
        <w:t>NaOH</w:t>
      </w:r>
      <w:proofErr w:type="spellEnd"/>
      <w:r w:rsidR="00B5419E" w:rsidRPr="004C6BD2">
        <w:rPr>
          <w:rFonts w:ascii="Times New Roman" w:hAnsi="Times New Roman" w:cs="Times New Roman"/>
          <w:sz w:val="24"/>
          <w:szCs w:val="24"/>
        </w:rPr>
        <w:t xml:space="preserve">. Each solution was titrated until the color changed to blue. I </w:t>
      </w:r>
      <w:r w:rsidR="00B5419E" w:rsidRPr="004C6BD2">
        <w:rPr>
          <w:rFonts w:ascii="Times New Roman" w:hAnsi="Times New Roman" w:cs="Times New Roman"/>
          <w:sz w:val="24"/>
          <w:szCs w:val="24"/>
        </w:rPr>
        <w:lastRenderedPageBreak/>
        <w:t xml:space="preserve">later took the average of each sample result to determine the neutralizing ability of antacids. The Rolaids read at ($3.99/163.5g) while the Tums were reading at ($3.82/414.6g). I took the reciprocal of these values and multiplied it by the average n/g of the antacids. The </w:t>
      </w:r>
      <w:r w:rsidR="008737CD" w:rsidRPr="004C6BD2">
        <w:rPr>
          <w:rFonts w:ascii="Times New Roman" w:hAnsi="Times New Roman" w:cs="Times New Roman"/>
          <w:sz w:val="24"/>
          <w:szCs w:val="24"/>
        </w:rPr>
        <w:t xml:space="preserve">Rolaids added up to 0.21339(n/$) while Tums was 0.81823341 (n/$). </w:t>
      </w:r>
    </w:p>
    <w:p w:rsidR="008737CD" w:rsidRPr="004C6BD2" w:rsidRDefault="008737CD" w:rsidP="004C6BD2">
      <w:pPr>
        <w:spacing w:line="480" w:lineRule="auto"/>
        <w:jc w:val="center"/>
        <w:rPr>
          <w:rFonts w:ascii="Times New Roman" w:hAnsi="Times New Roman" w:cs="Times New Roman"/>
          <w:b/>
          <w:sz w:val="24"/>
          <w:szCs w:val="24"/>
        </w:rPr>
      </w:pPr>
      <w:r w:rsidRPr="004C6BD2">
        <w:rPr>
          <w:rFonts w:ascii="Times New Roman" w:hAnsi="Times New Roman" w:cs="Times New Roman"/>
          <w:b/>
          <w:sz w:val="24"/>
          <w:szCs w:val="24"/>
        </w:rPr>
        <w:t>Results and Calculations</w:t>
      </w:r>
    </w:p>
    <w:p w:rsidR="008737CD" w:rsidRPr="004C6BD2" w:rsidRDefault="008737CD" w:rsidP="004C6BD2">
      <w:pPr>
        <w:spacing w:line="480" w:lineRule="auto"/>
        <w:rPr>
          <w:rFonts w:ascii="Times New Roman" w:hAnsi="Times New Roman" w:cs="Times New Roman"/>
          <w:sz w:val="24"/>
          <w:szCs w:val="24"/>
        </w:rPr>
      </w:pPr>
      <w:r w:rsidRPr="004C6BD2">
        <w:rPr>
          <w:rFonts w:ascii="Times New Roman" w:hAnsi="Times New Roman" w:cs="Times New Roman"/>
          <w:sz w:val="24"/>
          <w:szCs w:val="24"/>
        </w:rPr>
        <w:t xml:space="preserve">Tums turned out to be the best neutralizing antacid for stomach acid. </w:t>
      </w:r>
    </w:p>
    <w:tbl>
      <w:tblPr>
        <w:tblStyle w:val="TableGrid"/>
        <w:tblW w:w="0" w:type="auto"/>
        <w:tblLook w:val="04A0" w:firstRow="1" w:lastRow="0" w:firstColumn="1" w:lastColumn="0" w:noHBand="0" w:noVBand="1"/>
      </w:tblPr>
      <w:tblGrid>
        <w:gridCol w:w="9350"/>
      </w:tblGrid>
      <w:tr w:rsidR="008737CD" w:rsidRPr="004C6BD2" w:rsidTr="004C6BD2">
        <w:tc>
          <w:tcPr>
            <w:tcW w:w="9350" w:type="dxa"/>
          </w:tcPr>
          <w:p w:rsidR="008737CD" w:rsidRPr="004C6BD2" w:rsidRDefault="008737CD" w:rsidP="004C6BD2">
            <w:pPr>
              <w:spacing w:line="360" w:lineRule="auto"/>
              <w:rPr>
                <w:rFonts w:ascii="Times New Roman" w:hAnsi="Times New Roman" w:cs="Times New Roman"/>
                <w:sz w:val="24"/>
                <w:szCs w:val="24"/>
              </w:rPr>
            </w:pPr>
            <w:r w:rsidRPr="004C6BD2">
              <w:rPr>
                <w:rFonts w:ascii="Times New Roman" w:hAnsi="Times New Roman" w:cs="Times New Roman"/>
                <w:sz w:val="24"/>
                <w:szCs w:val="24"/>
              </w:rPr>
              <w:t xml:space="preserve">                                                   Mass of Antacid (g)</w:t>
            </w:r>
          </w:p>
        </w:tc>
      </w:tr>
      <w:tr w:rsidR="008737CD" w:rsidRPr="004C6BD2" w:rsidTr="004C6BD2">
        <w:tc>
          <w:tcPr>
            <w:tcW w:w="9350" w:type="dxa"/>
          </w:tcPr>
          <w:p w:rsidR="008737CD" w:rsidRPr="004C6BD2" w:rsidRDefault="008737CD" w:rsidP="004C6BD2">
            <w:pPr>
              <w:spacing w:line="360" w:lineRule="auto"/>
              <w:rPr>
                <w:rFonts w:ascii="Times New Roman" w:hAnsi="Times New Roman" w:cs="Times New Roman"/>
                <w:sz w:val="24"/>
                <w:szCs w:val="24"/>
              </w:rPr>
            </w:pPr>
            <w:r w:rsidRPr="004C6BD2">
              <w:rPr>
                <w:rFonts w:ascii="Times New Roman" w:hAnsi="Times New Roman" w:cs="Times New Roman"/>
                <w:sz w:val="24"/>
                <w:szCs w:val="24"/>
              </w:rPr>
              <w:t>(R1</w:t>
            </w:r>
            <w:r w:rsidR="004C6BD2">
              <w:rPr>
                <w:rFonts w:ascii="Times New Roman" w:hAnsi="Times New Roman" w:cs="Times New Roman"/>
                <w:sz w:val="24"/>
                <w:szCs w:val="24"/>
              </w:rPr>
              <w:t xml:space="preserve">) 0.1996       </w:t>
            </w:r>
            <w:r w:rsidRPr="004C6BD2">
              <w:rPr>
                <w:rFonts w:ascii="Times New Roman" w:hAnsi="Times New Roman" w:cs="Times New Roman"/>
                <w:sz w:val="24"/>
                <w:szCs w:val="24"/>
              </w:rPr>
              <w:t xml:space="preserve">   (R2) 0.1923         </w:t>
            </w:r>
            <w:r w:rsidR="004C6BD2">
              <w:rPr>
                <w:rFonts w:ascii="Times New Roman" w:hAnsi="Times New Roman" w:cs="Times New Roman"/>
                <w:sz w:val="24"/>
                <w:szCs w:val="24"/>
              </w:rPr>
              <w:t xml:space="preserve">      </w:t>
            </w:r>
            <w:r w:rsidRPr="004C6BD2">
              <w:rPr>
                <w:rFonts w:ascii="Times New Roman" w:hAnsi="Times New Roman" w:cs="Times New Roman"/>
                <w:sz w:val="24"/>
                <w:szCs w:val="24"/>
              </w:rPr>
              <w:t xml:space="preserve">   (T1)</w:t>
            </w:r>
            <w:r w:rsidR="004C6BD2">
              <w:rPr>
                <w:rFonts w:ascii="Times New Roman" w:hAnsi="Times New Roman" w:cs="Times New Roman"/>
                <w:sz w:val="24"/>
                <w:szCs w:val="24"/>
              </w:rPr>
              <w:t xml:space="preserve"> 0.2000 </w:t>
            </w:r>
            <w:r w:rsidRPr="004C6BD2">
              <w:rPr>
                <w:rFonts w:ascii="Times New Roman" w:hAnsi="Times New Roman" w:cs="Times New Roman"/>
                <w:sz w:val="24"/>
                <w:szCs w:val="24"/>
              </w:rPr>
              <w:t xml:space="preserve">                                          (T2) 0.1993</w:t>
            </w:r>
          </w:p>
        </w:tc>
      </w:tr>
      <w:tr w:rsidR="008737CD" w:rsidRPr="004C6BD2" w:rsidTr="004C6BD2">
        <w:tc>
          <w:tcPr>
            <w:tcW w:w="9350" w:type="dxa"/>
          </w:tcPr>
          <w:p w:rsidR="008737CD" w:rsidRPr="004C6BD2" w:rsidRDefault="008737CD" w:rsidP="004C6BD2">
            <w:pPr>
              <w:spacing w:line="360" w:lineRule="auto"/>
              <w:rPr>
                <w:rFonts w:ascii="Times New Roman" w:hAnsi="Times New Roman" w:cs="Times New Roman"/>
                <w:sz w:val="24"/>
                <w:szCs w:val="24"/>
              </w:rPr>
            </w:pPr>
            <w:r w:rsidRPr="004C6BD2">
              <w:rPr>
                <w:rFonts w:ascii="Times New Roman" w:hAnsi="Times New Roman" w:cs="Times New Roman"/>
                <w:sz w:val="24"/>
                <w:szCs w:val="24"/>
              </w:rPr>
              <w:t xml:space="preserve">                                      Titration (ml)</w:t>
            </w:r>
          </w:p>
        </w:tc>
      </w:tr>
      <w:tr w:rsidR="008737CD" w:rsidRPr="004C6BD2" w:rsidTr="004C6BD2">
        <w:tc>
          <w:tcPr>
            <w:tcW w:w="9350" w:type="dxa"/>
          </w:tcPr>
          <w:p w:rsidR="008737CD" w:rsidRPr="004C6BD2" w:rsidRDefault="004C6BD2" w:rsidP="004C6BD2">
            <w:pPr>
              <w:spacing w:line="360" w:lineRule="auto"/>
              <w:rPr>
                <w:rFonts w:ascii="Times New Roman" w:hAnsi="Times New Roman" w:cs="Times New Roman"/>
                <w:sz w:val="24"/>
                <w:szCs w:val="24"/>
              </w:rPr>
            </w:pPr>
            <w:r>
              <w:rPr>
                <w:rFonts w:ascii="Times New Roman" w:hAnsi="Times New Roman" w:cs="Times New Roman"/>
                <w:sz w:val="24"/>
                <w:szCs w:val="24"/>
              </w:rPr>
              <w:t xml:space="preserve">R1 8.8              </w:t>
            </w:r>
            <w:r w:rsidR="008737CD" w:rsidRPr="004C6BD2">
              <w:rPr>
                <w:rFonts w:ascii="Times New Roman" w:hAnsi="Times New Roman" w:cs="Times New Roman"/>
                <w:sz w:val="24"/>
                <w:szCs w:val="24"/>
              </w:rPr>
              <w:t xml:space="preserve">        (R2) 20.1                       (T1) 10.2                                                    (T2) 10</w:t>
            </w:r>
          </w:p>
        </w:tc>
      </w:tr>
    </w:tbl>
    <w:p w:rsidR="008737CD" w:rsidRPr="004C6BD2" w:rsidRDefault="008737CD" w:rsidP="004C6BD2">
      <w:pPr>
        <w:spacing w:line="480" w:lineRule="auto"/>
        <w:rPr>
          <w:rFonts w:ascii="Times New Roman" w:hAnsi="Times New Roman" w:cs="Times New Roman"/>
          <w:sz w:val="24"/>
          <w:szCs w:val="24"/>
        </w:rPr>
      </w:pPr>
    </w:p>
    <w:p w:rsidR="008737CD" w:rsidRPr="004C6BD2" w:rsidRDefault="008737CD" w:rsidP="004C6BD2">
      <w:pPr>
        <w:spacing w:line="480" w:lineRule="auto"/>
        <w:rPr>
          <w:rFonts w:ascii="Times New Roman" w:hAnsi="Times New Roman" w:cs="Times New Roman"/>
          <w:sz w:val="24"/>
          <w:szCs w:val="24"/>
        </w:rPr>
      </w:pPr>
      <w:r w:rsidRPr="004C6BD2">
        <w:rPr>
          <w:rFonts w:ascii="Times New Roman" w:hAnsi="Times New Roman" w:cs="Times New Roman"/>
          <w:sz w:val="24"/>
          <w:szCs w:val="24"/>
        </w:rPr>
        <w:t>Mass of the antacids collected on Rolaids and Tums</w:t>
      </w:r>
    </w:p>
    <w:tbl>
      <w:tblPr>
        <w:tblStyle w:val="TableGrid"/>
        <w:tblW w:w="0" w:type="auto"/>
        <w:tblLook w:val="04A0" w:firstRow="1" w:lastRow="0" w:firstColumn="1" w:lastColumn="0" w:noHBand="0" w:noVBand="1"/>
      </w:tblPr>
      <w:tblGrid>
        <w:gridCol w:w="9350"/>
      </w:tblGrid>
      <w:tr w:rsidR="008737CD" w:rsidRPr="004C6BD2" w:rsidTr="008737CD">
        <w:tc>
          <w:tcPr>
            <w:tcW w:w="9350" w:type="dxa"/>
          </w:tcPr>
          <w:p w:rsidR="008737CD" w:rsidRPr="004C6BD2" w:rsidRDefault="00F4066E" w:rsidP="004C6BD2">
            <w:pPr>
              <w:spacing w:line="360" w:lineRule="auto"/>
              <w:rPr>
                <w:rFonts w:ascii="Times New Roman" w:hAnsi="Times New Roman" w:cs="Times New Roman"/>
                <w:sz w:val="24"/>
                <w:szCs w:val="24"/>
              </w:rPr>
            </w:pPr>
            <w:r w:rsidRPr="004C6BD2">
              <w:rPr>
                <w:rFonts w:ascii="Times New Roman" w:hAnsi="Times New Roman" w:cs="Times New Roman"/>
                <w:sz w:val="24"/>
                <w:szCs w:val="24"/>
              </w:rPr>
              <w:t xml:space="preserve">                                 </w:t>
            </w:r>
            <w:r w:rsidR="008737CD" w:rsidRPr="004C6BD2">
              <w:rPr>
                <w:rFonts w:ascii="Times New Roman" w:hAnsi="Times New Roman" w:cs="Times New Roman"/>
                <w:sz w:val="24"/>
                <w:szCs w:val="24"/>
              </w:rPr>
              <w:t xml:space="preserve">Moles of </w:t>
            </w:r>
            <w:proofErr w:type="spellStart"/>
            <w:r w:rsidR="008737CD" w:rsidRPr="004C6BD2">
              <w:rPr>
                <w:rFonts w:ascii="Times New Roman" w:hAnsi="Times New Roman" w:cs="Times New Roman"/>
                <w:sz w:val="24"/>
                <w:szCs w:val="24"/>
              </w:rPr>
              <w:t>NaOH</w:t>
            </w:r>
            <w:proofErr w:type="spellEnd"/>
            <w:r w:rsidR="008737CD" w:rsidRPr="004C6BD2">
              <w:rPr>
                <w:rFonts w:ascii="Times New Roman" w:hAnsi="Times New Roman" w:cs="Times New Roman"/>
                <w:sz w:val="24"/>
                <w:szCs w:val="24"/>
              </w:rPr>
              <w:t xml:space="preserve"> (</w:t>
            </w:r>
            <w:proofErr w:type="spellStart"/>
            <w:r w:rsidRPr="004C6BD2">
              <w:rPr>
                <w:rFonts w:ascii="Times New Roman" w:hAnsi="Times New Roman" w:cs="Times New Roman"/>
                <w:sz w:val="24"/>
                <w:szCs w:val="24"/>
              </w:rPr>
              <w:t>nHCL</w:t>
            </w:r>
            <w:proofErr w:type="spellEnd"/>
            <w:r w:rsidR="008737CD" w:rsidRPr="004C6BD2">
              <w:rPr>
                <w:rFonts w:ascii="Times New Roman" w:hAnsi="Times New Roman" w:cs="Times New Roman"/>
                <w:sz w:val="24"/>
                <w:szCs w:val="24"/>
              </w:rPr>
              <w:t>=</w:t>
            </w:r>
            <w:r w:rsidRPr="004C6BD2">
              <w:rPr>
                <w:rFonts w:ascii="Times New Roman" w:hAnsi="Times New Roman" w:cs="Times New Roman"/>
                <w:sz w:val="24"/>
                <w:szCs w:val="24"/>
              </w:rPr>
              <w:t xml:space="preserve"> M </w:t>
            </w:r>
            <w:proofErr w:type="spellStart"/>
            <w:r w:rsidRPr="004C6BD2">
              <w:rPr>
                <w:rFonts w:ascii="Times New Roman" w:hAnsi="Times New Roman" w:cs="Times New Roman"/>
                <w:sz w:val="24"/>
                <w:szCs w:val="24"/>
              </w:rPr>
              <w:t>NaOH</w:t>
            </w:r>
            <w:proofErr w:type="spellEnd"/>
            <w:r w:rsidRPr="004C6BD2">
              <w:rPr>
                <w:rFonts w:ascii="Times New Roman" w:hAnsi="Times New Roman" w:cs="Times New Roman"/>
                <w:sz w:val="24"/>
                <w:szCs w:val="24"/>
              </w:rPr>
              <w:t xml:space="preserve">  • V </w:t>
            </w:r>
            <w:proofErr w:type="spellStart"/>
            <w:r w:rsidRPr="004C6BD2">
              <w:rPr>
                <w:rFonts w:ascii="Times New Roman" w:hAnsi="Times New Roman" w:cs="Times New Roman"/>
                <w:sz w:val="24"/>
                <w:szCs w:val="24"/>
              </w:rPr>
              <w:t>NaOH</w:t>
            </w:r>
            <w:proofErr w:type="spellEnd"/>
            <w:r w:rsidRPr="004C6BD2">
              <w:rPr>
                <w:rFonts w:ascii="Times New Roman" w:hAnsi="Times New Roman" w:cs="Times New Roman"/>
                <w:sz w:val="24"/>
                <w:szCs w:val="24"/>
              </w:rPr>
              <w:t xml:space="preserve"> (L)</w:t>
            </w:r>
          </w:p>
        </w:tc>
      </w:tr>
      <w:tr w:rsidR="008737CD" w:rsidRPr="004C6BD2" w:rsidTr="008737CD">
        <w:tc>
          <w:tcPr>
            <w:tcW w:w="9350" w:type="dxa"/>
          </w:tcPr>
          <w:p w:rsidR="008737CD" w:rsidRPr="004C6BD2" w:rsidRDefault="00F4066E" w:rsidP="004C6BD2">
            <w:pPr>
              <w:spacing w:line="360" w:lineRule="auto"/>
              <w:rPr>
                <w:rFonts w:ascii="Times New Roman" w:hAnsi="Times New Roman" w:cs="Times New Roman"/>
                <w:sz w:val="24"/>
                <w:szCs w:val="24"/>
              </w:rPr>
            </w:pPr>
            <w:r w:rsidRPr="004C6BD2">
              <w:rPr>
                <w:rFonts w:ascii="Times New Roman" w:hAnsi="Times New Roman" w:cs="Times New Roman"/>
                <w:sz w:val="24"/>
                <w:szCs w:val="24"/>
              </w:rPr>
              <w:t>(R1) 9.1256 •10</w:t>
            </w:r>
            <w:r w:rsidRPr="004C6BD2">
              <w:rPr>
                <w:rFonts w:ascii="Times New Roman" w:hAnsi="Times New Roman" w:cs="Times New Roman"/>
                <w:sz w:val="24"/>
                <w:szCs w:val="24"/>
                <w:vertAlign w:val="superscript"/>
              </w:rPr>
              <w:t>-4</w:t>
            </w:r>
            <w:r w:rsidRPr="004C6BD2">
              <w:rPr>
                <w:rFonts w:ascii="Times New Roman" w:hAnsi="Times New Roman" w:cs="Times New Roman"/>
                <w:sz w:val="24"/>
                <w:szCs w:val="24"/>
              </w:rPr>
              <w:t xml:space="preserve">            (R2) 0.00208437               (T1) 0.00105774                 (T2) 0.001037</w:t>
            </w:r>
          </w:p>
        </w:tc>
      </w:tr>
      <w:tr w:rsidR="008737CD" w:rsidRPr="004C6BD2" w:rsidTr="008737CD">
        <w:tc>
          <w:tcPr>
            <w:tcW w:w="9350" w:type="dxa"/>
          </w:tcPr>
          <w:p w:rsidR="008737CD" w:rsidRPr="004C6BD2" w:rsidRDefault="00F4066E" w:rsidP="004C6BD2">
            <w:pPr>
              <w:spacing w:line="360" w:lineRule="auto"/>
              <w:rPr>
                <w:rFonts w:ascii="Times New Roman" w:hAnsi="Times New Roman" w:cs="Times New Roman"/>
                <w:sz w:val="24"/>
                <w:szCs w:val="24"/>
              </w:rPr>
            </w:pPr>
            <w:r w:rsidRPr="004C6BD2">
              <w:rPr>
                <w:rFonts w:ascii="Times New Roman" w:hAnsi="Times New Roman" w:cs="Times New Roman"/>
                <w:sz w:val="24"/>
                <w:szCs w:val="24"/>
              </w:rPr>
              <w:t xml:space="preserve">                                   Moles of Antacid (</w:t>
            </w:r>
            <w:proofErr w:type="spellStart"/>
            <w:r w:rsidRPr="004C6BD2">
              <w:rPr>
                <w:rFonts w:ascii="Times New Roman" w:hAnsi="Times New Roman" w:cs="Times New Roman"/>
                <w:sz w:val="24"/>
                <w:szCs w:val="24"/>
              </w:rPr>
              <w:t>nAntacid</w:t>
            </w:r>
            <w:proofErr w:type="spellEnd"/>
            <w:r w:rsidRPr="004C6BD2">
              <w:rPr>
                <w:rFonts w:ascii="Times New Roman" w:hAnsi="Times New Roman" w:cs="Times New Roman"/>
                <w:sz w:val="24"/>
                <w:szCs w:val="24"/>
              </w:rPr>
              <w:t xml:space="preserve"> =</w:t>
            </w:r>
            <w:proofErr w:type="spellStart"/>
            <w:r w:rsidRPr="004C6BD2">
              <w:rPr>
                <w:rFonts w:ascii="Times New Roman" w:hAnsi="Times New Roman" w:cs="Times New Roman"/>
                <w:sz w:val="24"/>
                <w:szCs w:val="24"/>
              </w:rPr>
              <w:t>Nhcl</w:t>
            </w:r>
            <w:proofErr w:type="spellEnd"/>
            <w:r w:rsidRPr="004C6BD2">
              <w:rPr>
                <w:rFonts w:ascii="Times New Roman" w:hAnsi="Times New Roman" w:cs="Times New Roman"/>
                <w:sz w:val="24"/>
                <w:szCs w:val="24"/>
              </w:rPr>
              <w:t xml:space="preserve"> -</w:t>
            </w:r>
            <w:proofErr w:type="spellStart"/>
            <w:r w:rsidRPr="004C6BD2">
              <w:rPr>
                <w:rFonts w:ascii="Times New Roman" w:hAnsi="Times New Roman" w:cs="Times New Roman"/>
                <w:sz w:val="24"/>
                <w:szCs w:val="24"/>
              </w:rPr>
              <w:t>nNaOH</w:t>
            </w:r>
            <w:proofErr w:type="spellEnd"/>
          </w:p>
        </w:tc>
      </w:tr>
      <w:tr w:rsidR="008737CD" w:rsidRPr="004C6BD2" w:rsidTr="008737CD">
        <w:tc>
          <w:tcPr>
            <w:tcW w:w="9350" w:type="dxa"/>
          </w:tcPr>
          <w:p w:rsidR="008737CD" w:rsidRPr="004C6BD2" w:rsidRDefault="00F4066E" w:rsidP="004C6BD2">
            <w:pPr>
              <w:spacing w:line="360" w:lineRule="auto"/>
              <w:rPr>
                <w:rFonts w:ascii="Times New Roman" w:hAnsi="Times New Roman" w:cs="Times New Roman"/>
                <w:sz w:val="24"/>
                <w:szCs w:val="24"/>
              </w:rPr>
            </w:pPr>
            <w:r w:rsidRPr="004C6BD2">
              <w:rPr>
                <w:rFonts w:ascii="Times New Roman" w:hAnsi="Times New Roman" w:cs="Times New Roman"/>
                <w:sz w:val="24"/>
                <w:szCs w:val="24"/>
              </w:rPr>
              <w:t>(R1) 0.OO163994           (R2) 4.6813 •10</w:t>
            </w:r>
            <w:r w:rsidRPr="004C6BD2">
              <w:rPr>
                <w:rFonts w:ascii="Times New Roman" w:hAnsi="Times New Roman" w:cs="Times New Roman"/>
                <w:sz w:val="24"/>
                <w:szCs w:val="24"/>
                <w:vertAlign w:val="superscript"/>
              </w:rPr>
              <w:t>-4</w:t>
            </w:r>
            <w:r w:rsidRPr="004C6BD2">
              <w:rPr>
                <w:rFonts w:ascii="Times New Roman" w:hAnsi="Times New Roman" w:cs="Times New Roman"/>
                <w:sz w:val="24"/>
                <w:szCs w:val="24"/>
              </w:rPr>
              <w:t xml:space="preserve">              </w:t>
            </w:r>
            <w:r w:rsidR="004C6BD2" w:rsidRPr="004C6BD2">
              <w:rPr>
                <w:rFonts w:ascii="Times New Roman" w:hAnsi="Times New Roman" w:cs="Times New Roman"/>
                <w:sz w:val="24"/>
                <w:szCs w:val="24"/>
              </w:rPr>
              <w:t xml:space="preserve"> (T1) 0.00149375</w:t>
            </w:r>
            <w:r w:rsidRPr="004C6BD2">
              <w:rPr>
                <w:rFonts w:ascii="Times New Roman" w:hAnsi="Times New Roman" w:cs="Times New Roman"/>
                <w:sz w:val="24"/>
                <w:szCs w:val="24"/>
              </w:rPr>
              <w:t xml:space="preserve"> </w:t>
            </w:r>
            <w:r w:rsidR="004C6BD2" w:rsidRPr="004C6BD2">
              <w:rPr>
                <w:rFonts w:ascii="Times New Roman" w:hAnsi="Times New Roman" w:cs="Times New Roman"/>
                <w:sz w:val="24"/>
                <w:szCs w:val="24"/>
              </w:rPr>
              <w:t xml:space="preserve">               (T2) 0.0015155</w:t>
            </w:r>
          </w:p>
        </w:tc>
      </w:tr>
      <w:tr w:rsidR="00F4066E" w:rsidRPr="004C6BD2" w:rsidTr="008737CD">
        <w:tc>
          <w:tcPr>
            <w:tcW w:w="9350" w:type="dxa"/>
          </w:tcPr>
          <w:p w:rsidR="00F4066E" w:rsidRPr="004C6BD2" w:rsidRDefault="00F4066E" w:rsidP="004C6BD2">
            <w:pPr>
              <w:spacing w:line="360" w:lineRule="auto"/>
              <w:rPr>
                <w:rFonts w:ascii="Times New Roman" w:hAnsi="Times New Roman" w:cs="Times New Roman"/>
                <w:sz w:val="24"/>
                <w:szCs w:val="24"/>
              </w:rPr>
            </w:pPr>
            <w:r w:rsidRPr="004C6BD2">
              <w:rPr>
                <w:rFonts w:ascii="Times New Roman" w:hAnsi="Times New Roman" w:cs="Times New Roman"/>
                <w:sz w:val="24"/>
                <w:szCs w:val="24"/>
              </w:rPr>
              <w:t xml:space="preserve">                                       Total Neutralization Ability (</w:t>
            </w:r>
            <w:proofErr w:type="spellStart"/>
            <w:r w:rsidRPr="004C6BD2">
              <w:rPr>
                <w:rFonts w:ascii="Times New Roman" w:hAnsi="Times New Roman" w:cs="Times New Roman"/>
                <w:sz w:val="24"/>
                <w:szCs w:val="24"/>
              </w:rPr>
              <w:t>nAntacid</w:t>
            </w:r>
            <w:proofErr w:type="spellEnd"/>
            <w:r w:rsidRPr="004C6BD2">
              <w:rPr>
                <w:rFonts w:ascii="Times New Roman" w:hAnsi="Times New Roman" w:cs="Times New Roman"/>
                <w:sz w:val="24"/>
                <w:szCs w:val="24"/>
              </w:rPr>
              <w:t xml:space="preserve">/ </w:t>
            </w:r>
            <w:proofErr w:type="spellStart"/>
            <w:r w:rsidRPr="004C6BD2">
              <w:rPr>
                <w:rFonts w:ascii="Times New Roman" w:hAnsi="Times New Roman" w:cs="Times New Roman"/>
                <w:sz w:val="24"/>
                <w:szCs w:val="24"/>
              </w:rPr>
              <w:t>mAntacid</w:t>
            </w:r>
            <w:proofErr w:type="spellEnd"/>
            <w:r w:rsidRPr="004C6BD2">
              <w:rPr>
                <w:rFonts w:ascii="Times New Roman" w:hAnsi="Times New Roman" w:cs="Times New Roman"/>
                <w:sz w:val="24"/>
                <w:szCs w:val="24"/>
              </w:rPr>
              <w:t>) (g)</w:t>
            </w:r>
          </w:p>
        </w:tc>
      </w:tr>
      <w:tr w:rsidR="00F4066E" w:rsidRPr="004C6BD2" w:rsidTr="008737CD">
        <w:tc>
          <w:tcPr>
            <w:tcW w:w="9350" w:type="dxa"/>
          </w:tcPr>
          <w:p w:rsidR="00F4066E" w:rsidRPr="004C6BD2" w:rsidRDefault="00F4066E" w:rsidP="004C6BD2">
            <w:pPr>
              <w:spacing w:line="360" w:lineRule="auto"/>
              <w:rPr>
                <w:rFonts w:ascii="Times New Roman" w:hAnsi="Times New Roman" w:cs="Times New Roman"/>
                <w:sz w:val="24"/>
                <w:szCs w:val="24"/>
              </w:rPr>
            </w:pPr>
            <w:r w:rsidRPr="004C6BD2">
              <w:rPr>
                <w:rFonts w:ascii="Times New Roman" w:hAnsi="Times New Roman" w:cs="Times New Roman"/>
                <w:sz w:val="24"/>
                <w:szCs w:val="24"/>
              </w:rPr>
              <w:t>(R1) 0.0082161323           (R2) 0.0021675143          (T1) 0.0074738</w:t>
            </w:r>
            <w:r w:rsidR="004C6BD2" w:rsidRPr="004C6BD2">
              <w:rPr>
                <w:rFonts w:ascii="Times New Roman" w:hAnsi="Times New Roman" w:cs="Times New Roman"/>
                <w:sz w:val="24"/>
                <w:szCs w:val="24"/>
              </w:rPr>
              <w:t xml:space="preserve">                  (T2) 0.0076041144</w:t>
            </w:r>
          </w:p>
        </w:tc>
      </w:tr>
      <w:tr w:rsidR="00F4066E" w:rsidRPr="004C6BD2" w:rsidTr="008737CD">
        <w:tc>
          <w:tcPr>
            <w:tcW w:w="9350" w:type="dxa"/>
          </w:tcPr>
          <w:p w:rsidR="00F4066E" w:rsidRPr="004C6BD2" w:rsidRDefault="00F4066E" w:rsidP="004C6BD2">
            <w:pPr>
              <w:spacing w:line="360" w:lineRule="auto"/>
              <w:rPr>
                <w:rFonts w:ascii="Times New Roman" w:hAnsi="Times New Roman" w:cs="Times New Roman"/>
                <w:sz w:val="24"/>
                <w:szCs w:val="24"/>
              </w:rPr>
            </w:pPr>
            <w:r w:rsidRPr="004C6BD2">
              <w:rPr>
                <w:rFonts w:ascii="Times New Roman" w:hAnsi="Times New Roman" w:cs="Times New Roman"/>
                <w:sz w:val="24"/>
                <w:szCs w:val="24"/>
              </w:rPr>
              <w:t xml:space="preserve">                                            Average (n/g of Antacid)</w:t>
            </w:r>
          </w:p>
        </w:tc>
      </w:tr>
      <w:tr w:rsidR="004C6BD2" w:rsidRPr="004C6BD2" w:rsidTr="008737CD">
        <w:tc>
          <w:tcPr>
            <w:tcW w:w="9350" w:type="dxa"/>
          </w:tcPr>
          <w:p w:rsidR="004C6BD2" w:rsidRPr="004C6BD2" w:rsidRDefault="004C6BD2" w:rsidP="004C6BD2">
            <w:pPr>
              <w:spacing w:line="360" w:lineRule="auto"/>
              <w:rPr>
                <w:rFonts w:ascii="Times New Roman" w:hAnsi="Times New Roman" w:cs="Times New Roman"/>
                <w:sz w:val="24"/>
                <w:szCs w:val="24"/>
              </w:rPr>
            </w:pPr>
            <w:r w:rsidRPr="004C6BD2">
              <w:rPr>
                <w:rFonts w:ascii="Times New Roman" w:hAnsi="Times New Roman" w:cs="Times New Roman"/>
                <w:sz w:val="24"/>
                <w:szCs w:val="24"/>
              </w:rPr>
              <w:t xml:space="preserve"> (R) 0.0051918233                                                                   (T) 0.0075388</w:t>
            </w:r>
          </w:p>
        </w:tc>
      </w:tr>
    </w:tbl>
    <w:p w:rsidR="008737CD" w:rsidRPr="008737CD" w:rsidRDefault="008737CD" w:rsidP="008737CD"/>
    <w:p w:rsidR="008737CD" w:rsidRDefault="008737CD"/>
    <w:sectPr w:rsidR="008737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0MbQ0MDIzMTYzMTJV0lEKTi0uzszPAykwrAUAr4G9/iwAAAA="/>
  </w:docVars>
  <w:rsids>
    <w:rsidRoot w:val="00B2669E"/>
    <w:rsid w:val="001C6322"/>
    <w:rsid w:val="004C6BD2"/>
    <w:rsid w:val="004F32ED"/>
    <w:rsid w:val="008737CD"/>
    <w:rsid w:val="00AC079B"/>
    <w:rsid w:val="00B24532"/>
    <w:rsid w:val="00B2669E"/>
    <w:rsid w:val="00B5419E"/>
    <w:rsid w:val="00F40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9A39E1-C02C-4F61-B3AF-141D4F63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3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854021">
      <w:bodyDiv w:val="1"/>
      <w:marLeft w:val="0"/>
      <w:marRight w:val="0"/>
      <w:marTop w:val="0"/>
      <w:marBottom w:val="0"/>
      <w:divBdr>
        <w:top w:val="none" w:sz="0" w:space="0" w:color="auto"/>
        <w:left w:val="none" w:sz="0" w:space="0" w:color="auto"/>
        <w:bottom w:val="none" w:sz="0" w:space="0" w:color="auto"/>
        <w:right w:val="none" w:sz="0" w:space="0" w:color="auto"/>
      </w:divBdr>
      <w:divsChild>
        <w:div w:id="1624724662">
          <w:marLeft w:val="0"/>
          <w:marRight w:val="0"/>
          <w:marTop w:val="0"/>
          <w:marBottom w:val="0"/>
          <w:divBdr>
            <w:top w:val="none" w:sz="0" w:space="0" w:color="auto"/>
            <w:left w:val="none" w:sz="0" w:space="0" w:color="auto"/>
            <w:bottom w:val="none" w:sz="0" w:space="0" w:color="auto"/>
            <w:right w:val="none" w:sz="0" w:space="0" w:color="auto"/>
          </w:divBdr>
        </w:div>
        <w:div w:id="1775394274">
          <w:marLeft w:val="0"/>
          <w:marRight w:val="0"/>
          <w:marTop w:val="0"/>
          <w:marBottom w:val="0"/>
          <w:divBdr>
            <w:top w:val="none" w:sz="0" w:space="0" w:color="auto"/>
            <w:left w:val="none" w:sz="0" w:space="0" w:color="auto"/>
            <w:bottom w:val="none" w:sz="0" w:space="0" w:color="auto"/>
            <w:right w:val="none" w:sz="0" w:space="0" w:color="auto"/>
          </w:divBdr>
        </w:div>
        <w:div w:id="1279294966">
          <w:marLeft w:val="0"/>
          <w:marRight w:val="0"/>
          <w:marTop w:val="0"/>
          <w:marBottom w:val="0"/>
          <w:divBdr>
            <w:top w:val="none" w:sz="0" w:space="0" w:color="auto"/>
            <w:left w:val="none" w:sz="0" w:space="0" w:color="auto"/>
            <w:bottom w:val="none" w:sz="0" w:space="0" w:color="auto"/>
            <w:right w:val="none" w:sz="0" w:space="0" w:color="auto"/>
          </w:divBdr>
        </w:div>
        <w:div w:id="1969430742">
          <w:marLeft w:val="0"/>
          <w:marRight w:val="0"/>
          <w:marTop w:val="0"/>
          <w:marBottom w:val="0"/>
          <w:divBdr>
            <w:top w:val="none" w:sz="0" w:space="0" w:color="auto"/>
            <w:left w:val="none" w:sz="0" w:space="0" w:color="auto"/>
            <w:bottom w:val="none" w:sz="0" w:space="0" w:color="auto"/>
            <w:right w:val="none" w:sz="0" w:space="0" w:color="auto"/>
          </w:divBdr>
        </w:div>
        <w:div w:id="1107239241">
          <w:marLeft w:val="0"/>
          <w:marRight w:val="0"/>
          <w:marTop w:val="0"/>
          <w:marBottom w:val="0"/>
          <w:divBdr>
            <w:top w:val="none" w:sz="0" w:space="0" w:color="auto"/>
            <w:left w:val="none" w:sz="0" w:space="0" w:color="auto"/>
            <w:bottom w:val="none" w:sz="0" w:space="0" w:color="auto"/>
            <w:right w:val="none" w:sz="0" w:space="0" w:color="auto"/>
          </w:divBdr>
        </w:div>
        <w:div w:id="1961379987">
          <w:marLeft w:val="0"/>
          <w:marRight w:val="0"/>
          <w:marTop w:val="0"/>
          <w:marBottom w:val="0"/>
          <w:divBdr>
            <w:top w:val="none" w:sz="0" w:space="0" w:color="auto"/>
            <w:left w:val="none" w:sz="0" w:space="0" w:color="auto"/>
            <w:bottom w:val="none" w:sz="0" w:space="0" w:color="auto"/>
            <w:right w:val="none" w:sz="0" w:space="0" w:color="auto"/>
          </w:divBdr>
        </w:div>
        <w:div w:id="1511674069">
          <w:marLeft w:val="0"/>
          <w:marRight w:val="0"/>
          <w:marTop w:val="0"/>
          <w:marBottom w:val="0"/>
          <w:divBdr>
            <w:top w:val="none" w:sz="0" w:space="0" w:color="auto"/>
            <w:left w:val="none" w:sz="0" w:space="0" w:color="auto"/>
            <w:bottom w:val="none" w:sz="0" w:space="0" w:color="auto"/>
            <w:right w:val="none" w:sz="0" w:space="0" w:color="auto"/>
          </w:divBdr>
        </w:div>
        <w:div w:id="318921409">
          <w:marLeft w:val="0"/>
          <w:marRight w:val="0"/>
          <w:marTop w:val="0"/>
          <w:marBottom w:val="0"/>
          <w:divBdr>
            <w:top w:val="none" w:sz="0" w:space="0" w:color="auto"/>
            <w:left w:val="none" w:sz="0" w:space="0" w:color="auto"/>
            <w:bottom w:val="none" w:sz="0" w:space="0" w:color="auto"/>
            <w:right w:val="none" w:sz="0" w:space="0" w:color="auto"/>
          </w:divBdr>
        </w:div>
        <w:div w:id="827743260">
          <w:marLeft w:val="0"/>
          <w:marRight w:val="0"/>
          <w:marTop w:val="0"/>
          <w:marBottom w:val="0"/>
          <w:divBdr>
            <w:top w:val="none" w:sz="0" w:space="0" w:color="auto"/>
            <w:left w:val="none" w:sz="0" w:space="0" w:color="auto"/>
            <w:bottom w:val="none" w:sz="0" w:space="0" w:color="auto"/>
            <w:right w:val="none" w:sz="0" w:space="0" w:color="auto"/>
          </w:divBdr>
        </w:div>
        <w:div w:id="1121457628">
          <w:marLeft w:val="0"/>
          <w:marRight w:val="0"/>
          <w:marTop w:val="0"/>
          <w:marBottom w:val="0"/>
          <w:divBdr>
            <w:top w:val="none" w:sz="0" w:space="0" w:color="auto"/>
            <w:left w:val="none" w:sz="0" w:space="0" w:color="auto"/>
            <w:bottom w:val="none" w:sz="0" w:space="0" w:color="auto"/>
            <w:right w:val="none" w:sz="0" w:space="0" w:color="auto"/>
          </w:divBdr>
        </w:div>
        <w:div w:id="351612752">
          <w:marLeft w:val="0"/>
          <w:marRight w:val="0"/>
          <w:marTop w:val="0"/>
          <w:marBottom w:val="0"/>
          <w:divBdr>
            <w:top w:val="none" w:sz="0" w:space="0" w:color="auto"/>
            <w:left w:val="none" w:sz="0" w:space="0" w:color="auto"/>
            <w:bottom w:val="none" w:sz="0" w:space="0" w:color="auto"/>
            <w:right w:val="none" w:sz="0" w:space="0" w:color="auto"/>
          </w:divBdr>
        </w:div>
        <w:div w:id="645596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2020-10-25T22:31:00Z</dcterms:created>
  <dcterms:modified xsi:type="dcterms:W3CDTF">2020-10-25T23:43:00Z</dcterms:modified>
</cp:coreProperties>
</file>